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C27" w:rsidRPr="00891DEB" w:rsidRDefault="00AF1C27" w:rsidP="00AF1C27">
      <w:pPr>
        <w:rPr>
          <w:rFonts w:ascii="Times New Roman" w:hAnsi="Times New Roman" w:cs="Times New Roman"/>
          <w:b/>
          <w:bCs/>
          <w:sz w:val="24"/>
          <w:szCs w:val="24"/>
        </w:rPr>
      </w:pPr>
      <w:r w:rsidRPr="00891DEB">
        <w:rPr>
          <w:rFonts w:ascii="Times New Roman" w:hAnsi="Times New Roman" w:cs="Times New Roman"/>
          <w:b/>
          <w:bCs/>
          <w:sz w:val="24"/>
          <w:szCs w:val="24"/>
        </w:rPr>
        <w:t>Pravo na pristup informacijama</w:t>
      </w:r>
    </w:p>
    <w:p w:rsidR="00AF1C27" w:rsidRPr="00891DEB" w:rsidRDefault="00AF1C27" w:rsidP="00891DEB">
      <w:pPr>
        <w:jc w:val="both"/>
        <w:rPr>
          <w:rFonts w:ascii="Times New Roman" w:hAnsi="Times New Roman" w:cs="Times New Roman"/>
          <w:sz w:val="24"/>
          <w:szCs w:val="24"/>
        </w:rPr>
      </w:pPr>
      <w:r w:rsidRPr="00891DEB">
        <w:rPr>
          <w:rFonts w:ascii="Times New Roman" w:hAnsi="Times New Roman" w:cs="Times New Roman"/>
          <w:sz w:val="24"/>
          <w:szCs w:val="24"/>
        </w:rPr>
        <w:t>Pravo na pristup informacijama i ponovnu uporabu informacija ostvaruje se u skladu sa Zakonom o pravu na pristup informacijama (Narodne novine, broj, 25/13., 85/15. i 69/22.).</w:t>
      </w:r>
    </w:p>
    <w:p w:rsidR="00AF1C27" w:rsidRPr="00891DEB" w:rsidRDefault="00AF1C27" w:rsidP="00891DEB">
      <w:pPr>
        <w:jc w:val="both"/>
        <w:rPr>
          <w:rFonts w:ascii="Times New Roman" w:hAnsi="Times New Roman" w:cs="Times New Roman"/>
          <w:sz w:val="24"/>
          <w:szCs w:val="24"/>
        </w:rPr>
      </w:pPr>
    </w:p>
    <w:p w:rsidR="00AF1C27" w:rsidRPr="00891DEB" w:rsidRDefault="00AF1C27" w:rsidP="00891DEB">
      <w:pPr>
        <w:jc w:val="both"/>
        <w:rPr>
          <w:rFonts w:ascii="Times New Roman" w:hAnsi="Times New Roman" w:cs="Times New Roman"/>
          <w:sz w:val="24"/>
          <w:szCs w:val="24"/>
        </w:rPr>
      </w:pPr>
      <w:r w:rsidRPr="00891DEB">
        <w:rPr>
          <w:rFonts w:ascii="Times New Roman" w:hAnsi="Times New Roman" w:cs="Times New Roman"/>
          <w:b/>
          <w:bCs/>
          <w:sz w:val="24"/>
          <w:szCs w:val="24"/>
        </w:rPr>
        <w:t>Cilj Zakona</w:t>
      </w:r>
      <w:r w:rsidRPr="00891DEB">
        <w:rPr>
          <w:rFonts w:ascii="Times New Roman" w:hAnsi="Times New Roman" w:cs="Times New Roman"/>
          <w:sz w:val="24"/>
          <w:szCs w:val="24"/>
        </w:rPr>
        <w:t xml:space="preserve"> je omogućiti i osigurati ostvarivanje Ustavom Republike Hrvatske zajamčenog </w:t>
      </w:r>
      <w:bookmarkStart w:id="0" w:name="_GoBack"/>
      <w:bookmarkEnd w:id="0"/>
      <w:r w:rsidRPr="00891DEB">
        <w:rPr>
          <w:rFonts w:ascii="Times New Roman" w:hAnsi="Times New Roman" w:cs="Times New Roman"/>
          <w:sz w:val="24"/>
          <w:szCs w:val="24"/>
        </w:rPr>
        <w:t>prava na pristup informacijama, kao i na ponovnu uporabu informacija fizičkim i pravnim osobama putem otvorenosti i javnosti djelovanja tijela javne vlasti.</w:t>
      </w:r>
    </w:p>
    <w:p w:rsidR="00AF1C27" w:rsidRPr="00891DEB" w:rsidRDefault="00AF1C27" w:rsidP="00891DEB">
      <w:pPr>
        <w:jc w:val="both"/>
        <w:rPr>
          <w:rFonts w:ascii="Times New Roman" w:hAnsi="Times New Roman" w:cs="Times New Roman"/>
          <w:sz w:val="24"/>
          <w:szCs w:val="24"/>
        </w:rPr>
      </w:pPr>
    </w:p>
    <w:p w:rsidR="00AF1C27" w:rsidRPr="00891DEB" w:rsidRDefault="00AF1C27" w:rsidP="00891DEB">
      <w:pPr>
        <w:jc w:val="both"/>
        <w:rPr>
          <w:rFonts w:ascii="Times New Roman" w:hAnsi="Times New Roman" w:cs="Times New Roman"/>
          <w:sz w:val="24"/>
          <w:szCs w:val="24"/>
        </w:rPr>
      </w:pPr>
      <w:r w:rsidRPr="00891DEB">
        <w:rPr>
          <w:rFonts w:ascii="Times New Roman" w:hAnsi="Times New Roman" w:cs="Times New Roman"/>
          <w:b/>
          <w:bCs/>
          <w:sz w:val="24"/>
          <w:szCs w:val="24"/>
        </w:rPr>
        <w:t>Pravo na pristup informacijama</w:t>
      </w:r>
      <w:r w:rsidRPr="00891DEB">
        <w:rPr>
          <w:rFonts w:ascii="Times New Roman" w:hAnsi="Times New Roman" w:cs="Times New Roman"/>
          <w:sz w:val="24"/>
          <w:szCs w:val="24"/>
        </w:rPr>
        <w:t xml:space="preserve"> temelji se na načelima javnosti i slobodnog pristupa, pravodobnosti, potpunosti i točnosti informacija, načelu jednakosti, načelu raspolaganja informacijom te, sukladno članku 5. stavku 1. točki 5. Zakona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AF1C27" w:rsidRPr="00891DEB" w:rsidRDefault="00AF1C27" w:rsidP="00891DEB">
      <w:pPr>
        <w:jc w:val="both"/>
        <w:rPr>
          <w:rFonts w:ascii="Times New Roman" w:hAnsi="Times New Roman" w:cs="Times New Roman"/>
          <w:sz w:val="24"/>
          <w:szCs w:val="24"/>
        </w:rPr>
      </w:pPr>
    </w:p>
    <w:p w:rsidR="00AF1C27" w:rsidRPr="00891DEB" w:rsidRDefault="00AF1C27" w:rsidP="00891DEB">
      <w:pPr>
        <w:jc w:val="both"/>
        <w:rPr>
          <w:rFonts w:ascii="Times New Roman" w:hAnsi="Times New Roman" w:cs="Times New Roman"/>
          <w:sz w:val="24"/>
          <w:szCs w:val="24"/>
        </w:rPr>
      </w:pPr>
      <w:r w:rsidRPr="00891DEB">
        <w:rPr>
          <w:rFonts w:ascii="Times New Roman" w:hAnsi="Times New Roman" w:cs="Times New Roman"/>
          <w:b/>
          <w:bCs/>
          <w:sz w:val="24"/>
          <w:szCs w:val="24"/>
        </w:rPr>
        <w:t>Informacija</w:t>
      </w:r>
      <w:r w:rsidRPr="00891DEB">
        <w:rPr>
          <w:rFonts w:ascii="Times New Roman" w:hAnsi="Times New Roman" w:cs="Times New Roman"/>
          <w:sz w:val="24"/>
          <w:szCs w:val="24"/>
        </w:rPr>
        <w:t>, u smislu navedenog Zakona (članak 5. stavak 1. točka 3.), predstavlja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AF1C27" w:rsidRPr="00891DEB" w:rsidRDefault="00AF1C27" w:rsidP="00891DEB">
      <w:pPr>
        <w:jc w:val="both"/>
        <w:rPr>
          <w:rFonts w:ascii="Times New Roman" w:hAnsi="Times New Roman" w:cs="Times New Roman"/>
          <w:sz w:val="24"/>
          <w:szCs w:val="24"/>
        </w:rPr>
      </w:pPr>
    </w:p>
    <w:p w:rsidR="00CB3F9E" w:rsidRPr="00891DEB" w:rsidRDefault="00AF1C27" w:rsidP="00891DEB">
      <w:pPr>
        <w:jc w:val="both"/>
        <w:rPr>
          <w:rFonts w:ascii="Times New Roman" w:hAnsi="Times New Roman" w:cs="Times New Roman"/>
          <w:sz w:val="24"/>
          <w:szCs w:val="24"/>
        </w:rPr>
      </w:pPr>
      <w:r w:rsidRPr="00891DEB">
        <w:rPr>
          <w:rFonts w:ascii="Times New Roman" w:hAnsi="Times New Roman" w:cs="Times New Roman"/>
          <w:b/>
          <w:bCs/>
          <w:sz w:val="24"/>
          <w:szCs w:val="24"/>
        </w:rPr>
        <w:t>Ponovna uporaba informacija</w:t>
      </w:r>
      <w:r w:rsidRPr="00891DEB">
        <w:rPr>
          <w:rFonts w:ascii="Times New Roman" w:hAnsi="Times New Roman" w:cs="Times New Roman"/>
          <w:sz w:val="24"/>
          <w:szCs w:val="24"/>
        </w:rPr>
        <w:t>, u skladu s člankom 5. stavkom 1. točkom 6. Zakona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sectPr w:rsidR="00CB3F9E" w:rsidRPr="00891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27"/>
    <w:rsid w:val="001E21D2"/>
    <w:rsid w:val="007C6A60"/>
    <w:rsid w:val="00891DEB"/>
    <w:rsid w:val="00AF1C27"/>
    <w:rsid w:val="00CB3F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C282C-FF1F-4885-947E-F4433CD4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Marasović</dc:creator>
  <cp:keywords/>
  <dc:description/>
  <cp:lastModifiedBy>Tihana Marasović</cp:lastModifiedBy>
  <cp:revision>4</cp:revision>
  <dcterms:created xsi:type="dcterms:W3CDTF">2025-04-01T06:46:00Z</dcterms:created>
  <dcterms:modified xsi:type="dcterms:W3CDTF">2025-04-01T07:36:00Z</dcterms:modified>
</cp:coreProperties>
</file>